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7F3F" w14:textId="77777777" w:rsidR="007E6BF4" w:rsidRDefault="00C60673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</w:t>
      </w:r>
      <w:r w:rsidR="00F669ED" w:rsidRPr="00F669ED">
        <w:rPr>
          <w:b/>
          <w:sz w:val="28"/>
          <w:szCs w:val="28"/>
        </w:rPr>
        <w:t xml:space="preserve">        </w:t>
      </w:r>
    </w:p>
    <w:p w14:paraId="2905062A" w14:textId="330FF944" w:rsidR="00E10391" w:rsidRDefault="00F669ED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   Minutes of the Walnut Tree PPG Meeting Held at </w:t>
      </w:r>
      <w:r w:rsidR="00E10391">
        <w:rPr>
          <w:b/>
          <w:sz w:val="28"/>
          <w:szCs w:val="28"/>
        </w:rPr>
        <w:t xml:space="preserve">WTHC </w:t>
      </w:r>
    </w:p>
    <w:p w14:paraId="106396F9" w14:textId="53E3F37B" w:rsidR="00C60673" w:rsidRPr="00F669ED" w:rsidRDefault="00E10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702D0">
        <w:rPr>
          <w:b/>
          <w:sz w:val="28"/>
          <w:szCs w:val="28"/>
        </w:rPr>
        <w:t xml:space="preserve">                  On the </w:t>
      </w:r>
      <w:r w:rsidR="0057250A">
        <w:rPr>
          <w:b/>
          <w:sz w:val="28"/>
          <w:szCs w:val="28"/>
        </w:rPr>
        <w:t>25</w:t>
      </w:r>
      <w:r w:rsidR="0057250A" w:rsidRPr="0057250A">
        <w:rPr>
          <w:b/>
          <w:sz w:val="28"/>
          <w:szCs w:val="28"/>
          <w:vertAlign w:val="superscript"/>
        </w:rPr>
        <w:t>th</w:t>
      </w:r>
      <w:r w:rsidR="0057250A">
        <w:rPr>
          <w:b/>
          <w:sz w:val="28"/>
          <w:szCs w:val="28"/>
        </w:rPr>
        <w:t xml:space="preserve"> May </w:t>
      </w:r>
      <w:r w:rsidR="00AE77F4">
        <w:rPr>
          <w:b/>
          <w:sz w:val="28"/>
          <w:szCs w:val="28"/>
        </w:rPr>
        <w:t xml:space="preserve"> </w:t>
      </w:r>
      <w:r w:rsidR="009B612F">
        <w:rPr>
          <w:b/>
          <w:sz w:val="28"/>
          <w:szCs w:val="28"/>
        </w:rPr>
        <w:t>2023</w:t>
      </w:r>
      <w:r w:rsidR="000702D0">
        <w:rPr>
          <w:b/>
          <w:sz w:val="28"/>
          <w:szCs w:val="28"/>
        </w:rPr>
        <w:t xml:space="preserve"> @ 2 p.m. </w:t>
      </w:r>
      <w:r w:rsidR="008649BE">
        <w:rPr>
          <w:b/>
          <w:sz w:val="28"/>
          <w:szCs w:val="28"/>
          <w:vertAlign w:val="superscript"/>
        </w:rPr>
        <w:t xml:space="preserve"> </w:t>
      </w:r>
      <w:r w:rsidR="004A0E91">
        <w:rPr>
          <w:b/>
          <w:sz w:val="28"/>
          <w:szCs w:val="28"/>
        </w:rPr>
        <w:t xml:space="preserve">  </w:t>
      </w:r>
      <w:r w:rsidR="00C60673" w:rsidRPr="00F669ED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60673" w14:paraId="17DB2E68" w14:textId="77777777" w:rsidTr="00C60673">
        <w:tc>
          <w:tcPr>
            <w:tcW w:w="2689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327" w:type="dxa"/>
          </w:tcPr>
          <w:p w14:paraId="375D7841" w14:textId="66C8AC51" w:rsidR="000E3A6B" w:rsidRPr="00C60673" w:rsidRDefault="009609AB" w:rsidP="000E3A6B">
            <w:r>
              <w:t>Mary McMahon(M</w:t>
            </w:r>
            <w:r w:rsidR="00C71DA0">
              <w:t>M</w:t>
            </w:r>
            <w:r w:rsidR="00FD4534">
              <w:t>)</w:t>
            </w:r>
            <w:r w:rsidR="0086674B">
              <w:t>Marion Steven</w:t>
            </w:r>
            <w:r w:rsidR="00BD7A9A">
              <w:t>son Hoare</w:t>
            </w:r>
            <w:r w:rsidR="00C71DA0">
              <w:t xml:space="preserve"> (MS) </w:t>
            </w:r>
          </w:p>
        </w:tc>
      </w:tr>
      <w:tr w:rsidR="00C60673" w14:paraId="68F76606" w14:textId="77777777" w:rsidTr="00C60673">
        <w:tc>
          <w:tcPr>
            <w:tcW w:w="2689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327" w:type="dxa"/>
          </w:tcPr>
          <w:p w14:paraId="06A7A87D" w14:textId="372E9FC6" w:rsidR="00C60673" w:rsidRPr="00C60673" w:rsidRDefault="009403EA">
            <w:r>
              <w:t xml:space="preserve">Sabrina </w:t>
            </w:r>
            <w:r w:rsidR="00890EFF">
              <w:t xml:space="preserve">Kan, </w:t>
            </w:r>
            <w:r w:rsidR="00C46E22">
              <w:t>Robert Seaman</w:t>
            </w:r>
            <w:r w:rsidR="00F87FDB">
              <w:t>, Stephanie Warren</w:t>
            </w:r>
            <w:r w:rsidR="00F164BE">
              <w:t>, Ian McColl, Mary Charl</w:t>
            </w:r>
            <w:r w:rsidR="00040B7C">
              <w:t>wood, Jacqu</w:t>
            </w:r>
            <w:r w:rsidR="00437276">
              <w:t>i</w:t>
            </w:r>
            <w:r w:rsidR="00040B7C">
              <w:t xml:space="preserve"> Theobald</w:t>
            </w:r>
            <w:r w:rsidR="0086674B">
              <w:t>, Kylie Jordan</w:t>
            </w:r>
          </w:p>
        </w:tc>
      </w:tr>
      <w:tr w:rsidR="00C60673" w14:paraId="72EA6869" w14:textId="77777777" w:rsidTr="00C60673">
        <w:tc>
          <w:tcPr>
            <w:tcW w:w="2689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327" w:type="dxa"/>
          </w:tcPr>
          <w:p w14:paraId="29606AB5" w14:textId="6A044548" w:rsidR="00C60673" w:rsidRPr="00711298" w:rsidRDefault="00C60673">
            <w:pPr>
              <w:rPr>
                <w:bCs/>
                <w:sz w:val="32"/>
                <w:szCs w:val="32"/>
              </w:rPr>
            </w:pPr>
          </w:p>
        </w:tc>
      </w:tr>
      <w:tr w:rsidR="00C60673" w14:paraId="774DF166" w14:textId="77777777" w:rsidTr="00C60673">
        <w:tc>
          <w:tcPr>
            <w:tcW w:w="2689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327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C60673">
        <w:tc>
          <w:tcPr>
            <w:tcW w:w="2689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327" w:type="dxa"/>
          </w:tcPr>
          <w:p w14:paraId="2CD9B928" w14:textId="20D259FF" w:rsidR="00C60673" w:rsidRPr="00686B0F" w:rsidRDefault="007E3D01">
            <w:r>
              <w:t xml:space="preserve">Clair </w:t>
            </w:r>
            <w:r w:rsidR="006D088C">
              <w:t>Bri</w:t>
            </w:r>
            <w:r w:rsidR="0043590F">
              <w:t xml:space="preserve">ars – Practice Manager </w:t>
            </w:r>
            <w:r w:rsidR="00EB6BCB">
              <w:t>(CB)</w:t>
            </w:r>
          </w:p>
        </w:tc>
      </w:tr>
      <w:tr w:rsidR="00C60673" w14:paraId="1E7AA568" w14:textId="77777777" w:rsidTr="00C60673">
        <w:tc>
          <w:tcPr>
            <w:tcW w:w="2689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327" w:type="dxa"/>
          </w:tcPr>
          <w:p w14:paraId="0832C34A" w14:textId="3D53E56F" w:rsidR="00C60673" w:rsidRPr="00686B0F" w:rsidRDefault="0043590F" w:rsidP="00E759EB">
            <w:pPr>
              <w:pStyle w:val="ListParagraph"/>
            </w:pPr>
            <w:r>
              <w:t xml:space="preserve">2 p.m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776A79C4" w:rsidR="00886EC0" w:rsidRPr="00E759EB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  <w:rPr>
          <w:u w:val="single"/>
        </w:rPr>
      </w:pPr>
      <w:r w:rsidRPr="00886EC0">
        <w:rPr>
          <w:b/>
          <w:u w:val="single"/>
        </w:rPr>
        <w:t xml:space="preserve">Welcome, apologies and new members </w:t>
      </w:r>
    </w:p>
    <w:p w14:paraId="2778C3D0" w14:textId="2B3ED5DC" w:rsidR="00BF7615" w:rsidRPr="00E759EB" w:rsidRDefault="000E3A6B" w:rsidP="00BF7615">
      <w:pPr>
        <w:pStyle w:val="ListParagraph"/>
        <w:tabs>
          <w:tab w:val="left" w:pos="1070"/>
        </w:tabs>
      </w:pPr>
      <w:r>
        <w:t>JS welcomed the members to the meeting</w:t>
      </w:r>
      <w:r w:rsidR="00CC4C06">
        <w:t xml:space="preserve">. </w:t>
      </w:r>
      <w:r w:rsidR="00252347">
        <w:t>Apologies received</w:t>
      </w:r>
      <w:r w:rsidR="007A38A2">
        <w:t xml:space="preserve"> from </w:t>
      </w:r>
      <w:r w:rsidR="00252347">
        <w:t xml:space="preserve"> </w:t>
      </w:r>
      <w:r w:rsidR="002A5711">
        <w:t>Ian McColl, Mary Charlwoood</w:t>
      </w:r>
      <w:r w:rsidR="002E3882">
        <w:t xml:space="preserve"> </w:t>
      </w:r>
      <w:r w:rsidR="003357D8">
        <w:t>, Ja</w:t>
      </w:r>
      <w:r w:rsidR="00CA4F20">
        <w:t xml:space="preserve">cqui Theobald </w:t>
      </w:r>
      <w:r w:rsidR="005F3894">
        <w:t xml:space="preserve">and Sabrina Kan. </w:t>
      </w:r>
      <w:r w:rsidR="001E3AA1">
        <w:t xml:space="preserve">Kylie Jordan </w:t>
      </w:r>
      <w:r w:rsidR="002E3882">
        <w:t xml:space="preserve">sent </w:t>
      </w:r>
      <w:r w:rsidR="007A38A2">
        <w:t>apologies and</w:t>
      </w:r>
      <w:r w:rsidR="001E3AA1">
        <w:t xml:space="preserve"> Claire Briars was kind</w:t>
      </w:r>
      <w:r w:rsidR="008955BD">
        <w:t>ly representing the WTHC</w:t>
      </w:r>
      <w:r w:rsidR="006E4276">
        <w:t xml:space="preserve">. </w:t>
      </w:r>
    </w:p>
    <w:p w14:paraId="44084B8B" w14:textId="0EB9EE0B" w:rsidR="005A363B" w:rsidRDefault="00FD7D1F" w:rsidP="005A363B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Absent from the meeting </w:t>
      </w:r>
      <w:r w:rsidR="005E5AED">
        <w:rPr>
          <w:bCs/>
        </w:rPr>
        <w:t>Stephanie Warren and Robert Seaman.</w:t>
      </w:r>
    </w:p>
    <w:p w14:paraId="2E27A873" w14:textId="77777777" w:rsidR="007E6BF4" w:rsidRPr="00FD7D1F" w:rsidRDefault="007E6BF4" w:rsidP="005A363B">
      <w:pPr>
        <w:pStyle w:val="ListParagraph"/>
        <w:tabs>
          <w:tab w:val="left" w:pos="1070"/>
        </w:tabs>
        <w:rPr>
          <w:bCs/>
        </w:rPr>
      </w:pPr>
    </w:p>
    <w:p w14:paraId="64141292" w14:textId="638045FA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>Matters arising from the previous minutes</w:t>
      </w:r>
    </w:p>
    <w:p w14:paraId="599C64E6" w14:textId="5FD7C1F1" w:rsidR="005C43BA" w:rsidRDefault="00EB6BCB" w:rsidP="005C43BA">
      <w:pPr>
        <w:pStyle w:val="ListParagraph"/>
        <w:tabs>
          <w:tab w:val="left" w:pos="1070"/>
        </w:tabs>
      </w:pPr>
      <w:r>
        <w:t>None voiced – thus minutes accepted.</w:t>
      </w:r>
    </w:p>
    <w:p w14:paraId="4663FEB4" w14:textId="77777777" w:rsidR="007E6BF4" w:rsidRDefault="007E6BF4" w:rsidP="005C43BA">
      <w:pPr>
        <w:pStyle w:val="ListParagraph"/>
        <w:tabs>
          <w:tab w:val="left" w:pos="1070"/>
        </w:tabs>
      </w:pPr>
    </w:p>
    <w:p w14:paraId="71E7383C" w14:textId="5D313EED" w:rsidR="00886EC0" w:rsidRPr="00886EC0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surgery</w:t>
      </w:r>
      <w:r w:rsidR="004416F3">
        <w:rPr>
          <w:b/>
          <w:u w:val="single"/>
        </w:rPr>
        <w:t xml:space="preserve"> and Appointment Trial</w:t>
      </w:r>
    </w:p>
    <w:p w14:paraId="12B4D837" w14:textId="0D6BE2E2" w:rsidR="00906771" w:rsidRDefault="00797E6A" w:rsidP="00ED5995">
      <w:pPr>
        <w:pStyle w:val="ListParagraph"/>
        <w:tabs>
          <w:tab w:val="left" w:pos="1070"/>
        </w:tabs>
      </w:pPr>
      <w:r>
        <w:t>CB</w:t>
      </w:r>
      <w:r w:rsidR="00F53BBA">
        <w:t xml:space="preserve"> reported that the practice </w:t>
      </w:r>
      <w:r w:rsidR="00990204">
        <w:t>was</w:t>
      </w:r>
      <w:r w:rsidR="00F53BBA">
        <w:t xml:space="preserve"> trialling </w:t>
      </w:r>
      <w:r w:rsidR="00F1491D">
        <w:t xml:space="preserve">a new system “ Engage Consult” </w:t>
      </w:r>
      <w:r w:rsidR="00EB1625">
        <w:t xml:space="preserve">This is an online system that allows the patient to </w:t>
      </w:r>
      <w:r w:rsidR="006A41F0">
        <w:t xml:space="preserve">provide a brief medical history and obtain an appointment, advice etc </w:t>
      </w:r>
      <w:r w:rsidR="003D4193">
        <w:t xml:space="preserve">within a few hours. It was available </w:t>
      </w:r>
      <w:r w:rsidR="00CC0C77">
        <w:t>online</w:t>
      </w:r>
      <w:r w:rsidR="003D4193">
        <w:t xml:space="preserve"> between 7-9 am and serviced by trained staff to triage the </w:t>
      </w:r>
      <w:r w:rsidR="00CC0C77">
        <w:t>patients'</w:t>
      </w:r>
      <w:r w:rsidR="003D4193">
        <w:t xml:space="preserve"> needs. The feedback so far had been very positive. It was hope</w:t>
      </w:r>
      <w:r w:rsidR="00CC0C77">
        <w:t>d</w:t>
      </w:r>
      <w:r w:rsidR="003D4193">
        <w:t xml:space="preserve"> that </w:t>
      </w:r>
      <w:r w:rsidR="00D526F1">
        <w:t>this could reduce the need for the 8am rush of calls and patient</w:t>
      </w:r>
      <w:r w:rsidR="00CC0C77">
        <w:t xml:space="preserve"> cues.</w:t>
      </w:r>
    </w:p>
    <w:p w14:paraId="40908C27" w14:textId="4945AD5A" w:rsidR="00AB551E" w:rsidRDefault="00AB551E" w:rsidP="00ED5995">
      <w:pPr>
        <w:pStyle w:val="ListParagraph"/>
        <w:tabs>
          <w:tab w:val="left" w:pos="1070"/>
        </w:tabs>
      </w:pPr>
      <w:r>
        <w:t>JS suggested that the elderly patients</w:t>
      </w:r>
      <w:r w:rsidR="006E0D2D">
        <w:t xml:space="preserve"> without tech knowledge may find this difficult </w:t>
      </w:r>
      <w:r w:rsidR="00FC0308">
        <w:t>and requested the practice consider offering short training sessions. CB agreed but did say that hopefully the number of patients using the new system would in fact</w:t>
      </w:r>
      <w:r w:rsidR="00047966">
        <w:t xml:space="preserve"> free </w:t>
      </w:r>
      <w:r w:rsidR="00F63A17">
        <w:t>up telephone</w:t>
      </w:r>
      <w:r w:rsidR="00FC0308">
        <w:t xml:space="preserve"> slots for those that do not have access to the online facilities</w:t>
      </w:r>
      <w:r w:rsidR="006C381B">
        <w:t xml:space="preserve">. </w:t>
      </w:r>
    </w:p>
    <w:p w14:paraId="22243612" w14:textId="00390E13" w:rsidR="00FA22F6" w:rsidRDefault="00CD0B91" w:rsidP="00ED5995">
      <w:pPr>
        <w:pStyle w:val="ListParagraph"/>
        <w:tabs>
          <w:tab w:val="left" w:pos="1070"/>
        </w:tabs>
      </w:pPr>
      <w:r>
        <w:t xml:space="preserve">The </w:t>
      </w:r>
      <w:r w:rsidR="00225A24">
        <w:t xml:space="preserve">Covid </w:t>
      </w:r>
      <w:r>
        <w:t xml:space="preserve">Spring Booster would be available </w:t>
      </w:r>
      <w:r w:rsidR="00AE3CAA">
        <w:t xml:space="preserve">to the over 75’s and vulnerable </w:t>
      </w:r>
      <w:r w:rsidR="009E4E04">
        <w:t xml:space="preserve">patients. </w:t>
      </w:r>
      <w:r>
        <w:t xml:space="preserve">at the WTHC </w:t>
      </w:r>
      <w:r w:rsidR="009339E2">
        <w:t xml:space="preserve">during </w:t>
      </w:r>
      <w:r>
        <w:t xml:space="preserve"> </w:t>
      </w:r>
      <w:r w:rsidR="00FA22F6">
        <w:t>May</w:t>
      </w:r>
      <w:r w:rsidR="009339E2">
        <w:t xml:space="preserve">. Six staff would </w:t>
      </w:r>
      <w:r w:rsidR="00776DB8">
        <w:t xml:space="preserve">compress patients into a two day intense </w:t>
      </w:r>
      <w:r w:rsidR="00AE3CAA">
        <w:t xml:space="preserve">service. </w:t>
      </w:r>
    </w:p>
    <w:p w14:paraId="0FAAF3C6" w14:textId="77777777" w:rsidR="005D7F40" w:rsidRDefault="005D7F40" w:rsidP="00ED5995">
      <w:pPr>
        <w:pStyle w:val="ListParagraph"/>
        <w:tabs>
          <w:tab w:val="left" w:pos="1070"/>
        </w:tabs>
      </w:pPr>
    </w:p>
    <w:p w14:paraId="59ADB22A" w14:textId="6E9B17BF" w:rsidR="00B707B7" w:rsidRDefault="005D7F40" w:rsidP="00677D85">
      <w:pPr>
        <w:pStyle w:val="ListParagraph"/>
        <w:tabs>
          <w:tab w:val="left" w:pos="1070"/>
        </w:tabs>
      </w:pPr>
      <w:r>
        <w:t xml:space="preserve">CB noted that </w:t>
      </w:r>
      <w:r w:rsidR="007576F9">
        <w:t>the</w:t>
      </w:r>
      <w:r w:rsidR="00944147">
        <w:t xml:space="preserve"> already </w:t>
      </w:r>
      <w:r w:rsidR="00866FF8">
        <w:t xml:space="preserve">over worked and demoralised </w:t>
      </w:r>
      <w:r w:rsidR="007576F9">
        <w:t xml:space="preserve">reception staff were at times </w:t>
      </w:r>
      <w:r w:rsidR="00247D50">
        <w:t>harassed</w:t>
      </w:r>
      <w:r w:rsidR="00C16B39">
        <w:t xml:space="preserve"> by</w:t>
      </w:r>
      <w:r w:rsidR="00247D50">
        <w:t xml:space="preserve"> </w:t>
      </w:r>
      <w:r>
        <w:t xml:space="preserve">abusive patients </w:t>
      </w:r>
      <w:r w:rsidR="00247D50">
        <w:t xml:space="preserve">– all agreed that this </w:t>
      </w:r>
      <w:r w:rsidR="00C16B39">
        <w:t>behaviour could not be accepted in any form</w:t>
      </w:r>
      <w:r w:rsidR="00C24221">
        <w:t xml:space="preserve"> and in future patients behaving in an abusive </w:t>
      </w:r>
      <w:r w:rsidR="008F6DC4">
        <w:t>manner would</w:t>
      </w:r>
      <w:r>
        <w:t xml:space="preserve"> be </w:t>
      </w:r>
      <w:r w:rsidR="00A54AD4">
        <w:t>referred to the practice manager</w:t>
      </w:r>
      <w:r w:rsidR="008F6DC4">
        <w:t xml:space="preserve">. </w:t>
      </w:r>
      <w:r w:rsidR="00A54AD4">
        <w:t xml:space="preserve"> </w:t>
      </w:r>
      <w:r w:rsidR="008F6DC4">
        <w:t>The patient</w:t>
      </w:r>
      <w:r w:rsidR="003904A3">
        <w:t xml:space="preserve">s </w:t>
      </w:r>
      <w:r w:rsidR="009E112C">
        <w:t>reported need</w:t>
      </w:r>
      <w:r w:rsidR="003904A3">
        <w:t xml:space="preserve"> </w:t>
      </w:r>
      <w:r w:rsidR="005923A0">
        <w:t>would</w:t>
      </w:r>
      <w:r w:rsidR="008C23AC">
        <w:t xml:space="preserve"> then</w:t>
      </w:r>
      <w:r w:rsidR="005923A0">
        <w:t xml:space="preserve"> be addressed and if could not be amicably </w:t>
      </w:r>
      <w:r w:rsidR="00E56995">
        <w:t>sorted</w:t>
      </w:r>
      <w:r w:rsidR="008C23AC">
        <w:t>,</w:t>
      </w:r>
      <w:r w:rsidR="00E56995">
        <w:t xml:space="preserve"> the patient would be given the choice t</w:t>
      </w:r>
      <w:r w:rsidR="009876BC">
        <w:t xml:space="preserve">o deregister. All present supported the actions of the </w:t>
      </w:r>
      <w:r w:rsidR="009E112C">
        <w:t>practice.</w:t>
      </w:r>
    </w:p>
    <w:p w14:paraId="79AE6C33" w14:textId="77777777" w:rsidR="007E6BF4" w:rsidRDefault="007E6BF4" w:rsidP="00677D85">
      <w:pPr>
        <w:pStyle w:val="ListParagraph"/>
        <w:tabs>
          <w:tab w:val="left" w:pos="1070"/>
        </w:tabs>
      </w:pPr>
    </w:p>
    <w:p w14:paraId="63F1ABA6" w14:textId="77777777" w:rsidR="007E6BF4" w:rsidRDefault="007E6BF4" w:rsidP="00677D85">
      <w:pPr>
        <w:pStyle w:val="ListParagraph"/>
        <w:tabs>
          <w:tab w:val="left" w:pos="1070"/>
        </w:tabs>
      </w:pPr>
    </w:p>
    <w:p w14:paraId="785CA7FB" w14:textId="16DA5A0A" w:rsidR="00677D85" w:rsidRPr="00677D85" w:rsidRDefault="007E6BF4" w:rsidP="00677D85">
      <w:pPr>
        <w:pStyle w:val="ListParagraph"/>
        <w:tabs>
          <w:tab w:val="left" w:pos="1070"/>
        </w:tabs>
      </w:pPr>
      <w:r>
        <w:lastRenderedPageBreak/>
        <w:t xml:space="preserve">                                                                         Page 2 </w:t>
      </w:r>
    </w:p>
    <w:p w14:paraId="2B219FE5" w14:textId="189D8909" w:rsidR="004416F3" w:rsidRPr="00204949" w:rsidRDefault="008A61B0" w:rsidP="008A61B0">
      <w:pPr>
        <w:pStyle w:val="ListParagraph"/>
        <w:numPr>
          <w:ilvl w:val="0"/>
          <w:numId w:val="3"/>
        </w:numPr>
        <w:tabs>
          <w:tab w:val="left" w:pos="1070"/>
        </w:tabs>
      </w:pPr>
      <w:r w:rsidRPr="004416F3">
        <w:rPr>
          <w:b/>
          <w:u w:val="single"/>
        </w:rPr>
        <w:t xml:space="preserve"> </w:t>
      </w:r>
      <w:r w:rsidR="00204949">
        <w:rPr>
          <w:b/>
        </w:rPr>
        <w:t xml:space="preserve">Basic Life Support </w:t>
      </w:r>
    </w:p>
    <w:p w14:paraId="5CAE439E" w14:textId="54E7C2FD" w:rsidR="00BE5846" w:rsidRPr="007E6BF4" w:rsidRDefault="007C0205" w:rsidP="007E6BF4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This</w:t>
      </w:r>
      <w:r w:rsidR="000C424C">
        <w:rPr>
          <w:bCs/>
        </w:rPr>
        <w:t xml:space="preserve"> informative course was </w:t>
      </w:r>
      <w:r>
        <w:rPr>
          <w:bCs/>
        </w:rPr>
        <w:t xml:space="preserve"> </w:t>
      </w:r>
      <w:r w:rsidR="00DE5A7E">
        <w:rPr>
          <w:bCs/>
        </w:rPr>
        <w:t xml:space="preserve">conducted </w:t>
      </w:r>
      <w:r>
        <w:rPr>
          <w:bCs/>
        </w:rPr>
        <w:t xml:space="preserve"> </w:t>
      </w:r>
      <w:r w:rsidR="000C424C">
        <w:rPr>
          <w:bCs/>
        </w:rPr>
        <w:t xml:space="preserve">at the practice on </w:t>
      </w:r>
      <w:r w:rsidR="00CE5D5C">
        <w:rPr>
          <w:bCs/>
        </w:rPr>
        <w:t>the 5</w:t>
      </w:r>
      <w:r w:rsidR="00CE5D5C" w:rsidRPr="00CE5D5C">
        <w:rPr>
          <w:bCs/>
          <w:vertAlign w:val="superscript"/>
        </w:rPr>
        <w:t>th</w:t>
      </w:r>
      <w:r w:rsidR="00CE5D5C">
        <w:rPr>
          <w:bCs/>
        </w:rPr>
        <w:t xml:space="preserve"> </w:t>
      </w:r>
      <w:r w:rsidR="00D60168">
        <w:rPr>
          <w:bCs/>
        </w:rPr>
        <w:t xml:space="preserve">May. Thanks to Rebecca Mounch RGN </w:t>
      </w:r>
      <w:r w:rsidR="006A365A">
        <w:rPr>
          <w:bCs/>
        </w:rPr>
        <w:t>for providing the</w:t>
      </w:r>
      <w:r w:rsidR="00FF54FB">
        <w:rPr>
          <w:bCs/>
        </w:rPr>
        <w:t xml:space="preserve"> excellent</w:t>
      </w:r>
      <w:r w:rsidR="006A365A">
        <w:rPr>
          <w:bCs/>
        </w:rPr>
        <w:t xml:space="preserve"> course. </w:t>
      </w:r>
      <w:r w:rsidR="00AE63CC">
        <w:rPr>
          <w:bCs/>
        </w:rPr>
        <w:t>JS a suggested that if staff compliments allowed</w:t>
      </w:r>
      <w:r w:rsidR="007E6BF4">
        <w:rPr>
          <w:bCs/>
        </w:rPr>
        <w:t>,</w:t>
      </w:r>
      <w:r w:rsidR="00AE63CC">
        <w:rPr>
          <w:bCs/>
        </w:rPr>
        <w:t xml:space="preserve"> the practice could</w:t>
      </w:r>
      <w:r w:rsidR="00FF54FB">
        <w:rPr>
          <w:bCs/>
        </w:rPr>
        <w:t xml:space="preserve"> </w:t>
      </w:r>
      <w:r w:rsidR="00AE63CC">
        <w:rPr>
          <w:bCs/>
        </w:rPr>
        <w:t xml:space="preserve">consider offering </w:t>
      </w:r>
      <w:r w:rsidR="005C43BA">
        <w:rPr>
          <w:bCs/>
        </w:rPr>
        <w:t>the course to the wider communit</w:t>
      </w:r>
      <w:r w:rsidR="007E6BF4">
        <w:rPr>
          <w:bCs/>
        </w:rPr>
        <w:t>y</w:t>
      </w:r>
      <w:r w:rsidR="00BE5846" w:rsidRPr="007E6BF4">
        <w:rPr>
          <w:bCs/>
        </w:rPr>
        <w:t xml:space="preserve">                                                                </w:t>
      </w:r>
    </w:p>
    <w:p w14:paraId="4D924BC6" w14:textId="77777777" w:rsidR="00D842ED" w:rsidRDefault="00D842ED" w:rsidP="00A8405A">
      <w:pPr>
        <w:pStyle w:val="ListParagraph"/>
        <w:tabs>
          <w:tab w:val="left" w:pos="1070"/>
        </w:tabs>
        <w:rPr>
          <w:bCs/>
        </w:rPr>
      </w:pPr>
    </w:p>
    <w:p w14:paraId="30CADCF9" w14:textId="46A0F04D" w:rsidR="00A8405A" w:rsidRPr="00A8405A" w:rsidRDefault="00A8405A" w:rsidP="00A8405A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>
        <w:rPr>
          <w:b/>
          <w:u w:val="single"/>
        </w:rPr>
        <w:t>Peak Pharmacy Feedback.</w:t>
      </w:r>
    </w:p>
    <w:p w14:paraId="6865D74D" w14:textId="0023255D" w:rsidR="00A8405A" w:rsidRDefault="001009E5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A meeting was held with the Regional Manager of </w:t>
      </w:r>
      <w:r w:rsidR="00307519">
        <w:rPr>
          <w:bCs/>
        </w:rPr>
        <w:t>Peak</w:t>
      </w:r>
      <w:r>
        <w:rPr>
          <w:bCs/>
        </w:rPr>
        <w:t xml:space="preserve"> Pharmacy – Bobby Aurora, Clare Briars </w:t>
      </w:r>
      <w:r w:rsidR="00307519">
        <w:rPr>
          <w:bCs/>
        </w:rPr>
        <w:t xml:space="preserve">representing the WTHC , Janet Smith and Ian McColl. </w:t>
      </w:r>
      <w:r w:rsidR="00B87142">
        <w:rPr>
          <w:bCs/>
        </w:rPr>
        <w:t xml:space="preserve">Prior to the meeting members of the PPG had surveyed pharmacies in the area to assess </w:t>
      </w:r>
      <w:r w:rsidR="00C55B0B">
        <w:rPr>
          <w:bCs/>
        </w:rPr>
        <w:t xml:space="preserve">the average service time that patients could expect for meds. </w:t>
      </w:r>
      <w:r w:rsidR="00C03D26">
        <w:rPr>
          <w:bCs/>
        </w:rPr>
        <w:t xml:space="preserve">Mr Aurora disputed the results but did acknowledge that the local Peak Pharmacy was </w:t>
      </w:r>
      <w:r w:rsidR="00F9703E">
        <w:rPr>
          <w:bCs/>
        </w:rPr>
        <w:t xml:space="preserve">under huge strains as they did not have a permanent pharmacist. </w:t>
      </w:r>
      <w:r w:rsidR="00472045">
        <w:rPr>
          <w:bCs/>
        </w:rPr>
        <w:t>They had employed a new part time manager and hoped that this would stabilise the supply of meds</w:t>
      </w:r>
      <w:r w:rsidR="00B0084B">
        <w:rPr>
          <w:bCs/>
        </w:rPr>
        <w:t>. I</w:t>
      </w:r>
      <w:r w:rsidR="00EE594E">
        <w:rPr>
          <w:bCs/>
        </w:rPr>
        <w:t xml:space="preserve">M </w:t>
      </w:r>
      <w:r w:rsidR="00B0084B">
        <w:rPr>
          <w:bCs/>
        </w:rPr>
        <w:t xml:space="preserve">suggested that we jointly provide a </w:t>
      </w:r>
      <w:r w:rsidR="00AE440A">
        <w:rPr>
          <w:bCs/>
        </w:rPr>
        <w:t xml:space="preserve">Pharmacists Charter that would </w:t>
      </w:r>
      <w:r w:rsidR="005A6706">
        <w:rPr>
          <w:bCs/>
        </w:rPr>
        <w:t xml:space="preserve">place ground rules for the practice, patients and pharmacy to </w:t>
      </w:r>
      <w:r w:rsidR="00EE594E">
        <w:rPr>
          <w:bCs/>
        </w:rPr>
        <w:t xml:space="preserve">guide in the future. IM subsequently </w:t>
      </w:r>
      <w:r w:rsidR="00ED2311">
        <w:rPr>
          <w:bCs/>
        </w:rPr>
        <w:t xml:space="preserve">provided the first draft which was with the practice to peruse. Thanks should be given to IM </w:t>
      </w:r>
      <w:r w:rsidR="00E264D3">
        <w:rPr>
          <w:bCs/>
        </w:rPr>
        <w:t xml:space="preserve">for the work done to provide this impressive draft. </w:t>
      </w:r>
      <w:r w:rsidR="00426ADC">
        <w:rPr>
          <w:bCs/>
        </w:rPr>
        <w:t>No response so far from Mr Aurora</w:t>
      </w:r>
      <w:r w:rsidR="00EC1CE0">
        <w:rPr>
          <w:bCs/>
        </w:rPr>
        <w:t>.</w:t>
      </w:r>
    </w:p>
    <w:p w14:paraId="35C5BFEF" w14:textId="77777777" w:rsidR="00226917" w:rsidRDefault="00226917" w:rsidP="00A8405A">
      <w:pPr>
        <w:pStyle w:val="ListParagraph"/>
        <w:tabs>
          <w:tab w:val="left" w:pos="1070"/>
        </w:tabs>
        <w:rPr>
          <w:bCs/>
        </w:rPr>
      </w:pPr>
    </w:p>
    <w:p w14:paraId="6C1C8704" w14:textId="07EDD77A" w:rsidR="00226917" w:rsidRPr="001553DA" w:rsidRDefault="00537B8E" w:rsidP="001553DA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1553DA">
        <w:rPr>
          <w:b/>
          <w:u w:val="single"/>
        </w:rPr>
        <w:t>MK PPG Request</w:t>
      </w:r>
    </w:p>
    <w:p w14:paraId="34CC5FD7" w14:textId="0E837B2D" w:rsidR="00A8405A" w:rsidRDefault="00437C20" w:rsidP="00E35326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A draft circular had been received from the </w:t>
      </w:r>
      <w:r w:rsidR="00F3593C">
        <w:rPr>
          <w:bCs/>
        </w:rPr>
        <w:t xml:space="preserve">the MK PPG </w:t>
      </w:r>
      <w:r w:rsidR="007F31B2">
        <w:rPr>
          <w:bCs/>
        </w:rPr>
        <w:t>a suggesting that the various PPGs would benefit from sharing information</w:t>
      </w:r>
      <w:r w:rsidR="00626D60">
        <w:rPr>
          <w:bCs/>
        </w:rPr>
        <w:t xml:space="preserve">. Requested each </w:t>
      </w:r>
      <w:r w:rsidR="004D4DA3">
        <w:rPr>
          <w:bCs/>
        </w:rPr>
        <w:t xml:space="preserve">PPG </w:t>
      </w:r>
      <w:r w:rsidR="00626D60">
        <w:rPr>
          <w:bCs/>
        </w:rPr>
        <w:t xml:space="preserve">to identify a maximum of two ideas </w:t>
      </w:r>
      <w:r w:rsidR="004D4DA3">
        <w:rPr>
          <w:bCs/>
        </w:rPr>
        <w:t xml:space="preserve">that could be discussed an expanded. </w:t>
      </w:r>
      <w:r w:rsidR="00E96AA0">
        <w:rPr>
          <w:bCs/>
        </w:rPr>
        <w:t>The WTHC PPG suggested that</w:t>
      </w:r>
      <w:r w:rsidR="00934CD7">
        <w:rPr>
          <w:bCs/>
        </w:rPr>
        <w:t xml:space="preserve"> perhaps a Patients Charter could be developed that explained </w:t>
      </w:r>
      <w:r w:rsidR="00464F0D">
        <w:rPr>
          <w:bCs/>
        </w:rPr>
        <w:t xml:space="preserve">how primary care had changed and to educate patients on how they could best maximise </w:t>
      </w:r>
      <w:r w:rsidR="00D0360D">
        <w:rPr>
          <w:bCs/>
        </w:rPr>
        <w:t>the time allotted with practitioners</w:t>
      </w:r>
      <w:r w:rsidR="006A7347">
        <w:rPr>
          <w:bCs/>
        </w:rPr>
        <w:t xml:space="preserve">. </w:t>
      </w:r>
      <w:r w:rsidR="00E41B91">
        <w:rPr>
          <w:bCs/>
        </w:rPr>
        <w:t xml:space="preserve">Also a general call for </w:t>
      </w:r>
      <w:r w:rsidR="00746351">
        <w:rPr>
          <w:bCs/>
        </w:rPr>
        <w:t xml:space="preserve">the planning permission for new </w:t>
      </w:r>
      <w:r w:rsidR="006421CE">
        <w:rPr>
          <w:bCs/>
        </w:rPr>
        <w:t>areas not</w:t>
      </w:r>
      <w:r w:rsidR="00746351">
        <w:rPr>
          <w:bCs/>
        </w:rPr>
        <w:t xml:space="preserve"> to be granted unless space and medical facilities were part of the project. </w:t>
      </w:r>
      <w:r w:rsidR="006421CE">
        <w:rPr>
          <w:bCs/>
        </w:rPr>
        <w:t>Each practice in the area were experiencing ever increasing patient loads without the necessary increase in staff</w:t>
      </w:r>
      <w:r w:rsidR="00E35326">
        <w:rPr>
          <w:bCs/>
        </w:rPr>
        <w:t xml:space="preserve">. </w:t>
      </w:r>
    </w:p>
    <w:p w14:paraId="0EC17017" w14:textId="77777777" w:rsidR="00E35326" w:rsidRPr="00E35326" w:rsidRDefault="00E35326" w:rsidP="00E35326">
      <w:pPr>
        <w:pStyle w:val="ListParagraph"/>
        <w:tabs>
          <w:tab w:val="left" w:pos="1070"/>
        </w:tabs>
        <w:rPr>
          <w:bCs/>
          <w:u w:val="single"/>
        </w:rPr>
      </w:pPr>
    </w:p>
    <w:p w14:paraId="2B4128E1" w14:textId="1E63713E" w:rsidR="00D130E9" w:rsidRPr="00A8405A" w:rsidRDefault="004147EB" w:rsidP="00E35326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 w:rsidRPr="00A8405A">
        <w:rPr>
          <w:b/>
        </w:rPr>
        <w:t xml:space="preserve"> Wa</w:t>
      </w:r>
      <w:r w:rsidR="003E5148" w:rsidRPr="00A8405A">
        <w:rPr>
          <w:b/>
        </w:rPr>
        <w:t>lking Group</w:t>
      </w:r>
    </w:p>
    <w:p w14:paraId="49535D7F" w14:textId="647C5AAA" w:rsidR="004416F3" w:rsidRDefault="004416F3" w:rsidP="004416F3">
      <w:pPr>
        <w:pStyle w:val="ListParagraph"/>
        <w:tabs>
          <w:tab w:val="left" w:pos="1070"/>
        </w:tabs>
      </w:pPr>
      <w:r>
        <w:t xml:space="preserve">Sadly </w:t>
      </w:r>
      <w:r w:rsidR="00B707B7">
        <w:t xml:space="preserve">no news </w:t>
      </w:r>
      <w:r w:rsidR="00730105">
        <w:t>so</w:t>
      </w:r>
      <w:r w:rsidR="00B707B7">
        <w:t xml:space="preserve"> far as starting the walking group</w:t>
      </w:r>
      <w:r w:rsidR="001553DA">
        <w:t xml:space="preserve">. </w:t>
      </w:r>
      <w:r w:rsidR="00CC0DD8">
        <w:t xml:space="preserve">CB </w:t>
      </w:r>
      <w:r w:rsidR="001F3591">
        <w:t>had investigated using the WTHC insurance</w:t>
      </w:r>
      <w:r w:rsidR="0004278F">
        <w:t>. This appeared feasible and JS would discuss with the interested parties</w:t>
      </w:r>
      <w:r w:rsidR="00EF1142">
        <w:t xml:space="preserve"> and hopefully progress could be made. </w:t>
      </w:r>
    </w:p>
    <w:p w14:paraId="4C1E4FDC" w14:textId="77777777" w:rsidR="004A0E91" w:rsidRPr="004416F3" w:rsidRDefault="004A0E91" w:rsidP="004416F3">
      <w:pPr>
        <w:pStyle w:val="ListParagraph"/>
        <w:tabs>
          <w:tab w:val="left" w:pos="1070"/>
        </w:tabs>
      </w:pPr>
    </w:p>
    <w:p w14:paraId="623012B4" w14:textId="31821390" w:rsidR="004A0E91" w:rsidRDefault="000A26A4" w:rsidP="004A0E91">
      <w:pPr>
        <w:pStyle w:val="ListParagraph"/>
        <w:numPr>
          <w:ilvl w:val="0"/>
          <w:numId w:val="3"/>
        </w:numPr>
        <w:tabs>
          <w:tab w:val="left" w:pos="1070"/>
        </w:tabs>
      </w:pPr>
      <w:r w:rsidRPr="009431F2">
        <w:rPr>
          <w:b/>
          <w:u w:val="single"/>
        </w:rPr>
        <w:t>Newslet</w:t>
      </w:r>
      <w:r w:rsidR="004416F3" w:rsidRPr="009431F2">
        <w:rPr>
          <w:b/>
          <w:u w:val="single"/>
        </w:rPr>
        <w:t>ter</w:t>
      </w:r>
    </w:p>
    <w:p w14:paraId="33B3AC8A" w14:textId="18BD31A1" w:rsidR="00F54277" w:rsidRDefault="002A114E" w:rsidP="009431F2">
      <w:pPr>
        <w:pStyle w:val="ListParagraph"/>
        <w:tabs>
          <w:tab w:val="left" w:pos="1070"/>
        </w:tabs>
      </w:pPr>
      <w:r>
        <w:t xml:space="preserve">All agreed that the new Patients / Pharmacy Charter would form the basis of the next newsletter. Also to provide information on the </w:t>
      </w:r>
      <w:r w:rsidR="002137F2">
        <w:t xml:space="preserve">new “ Engage Consult” programme available to patients. </w:t>
      </w:r>
    </w:p>
    <w:p w14:paraId="677F743B" w14:textId="77777777" w:rsidR="004A0E91" w:rsidRDefault="004A0E91" w:rsidP="004A0E91">
      <w:pPr>
        <w:pStyle w:val="ListParagraph"/>
        <w:tabs>
          <w:tab w:val="left" w:pos="1070"/>
        </w:tabs>
      </w:pPr>
    </w:p>
    <w:p w14:paraId="00D316E3" w14:textId="51BD31E6" w:rsidR="004416F3" w:rsidRDefault="004416F3" w:rsidP="004A0E91">
      <w:pPr>
        <w:pStyle w:val="ListParagraph"/>
        <w:tabs>
          <w:tab w:val="left" w:pos="1070"/>
        </w:tabs>
      </w:pPr>
      <w:r>
        <w:rPr>
          <w:b/>
          <w:u w:val="single"/>
        </w:rPr>
        <w:t>Carers Café</w:t>
      </w:r>
    </w:p>
    <w:p w14:paraId="082DDB62" w14:textId="0A12AD79" w:rsidR="007E6BF4" w:rsidRDefault="00127480" w:rsidP="007E6BF4">
      <w:pPr>
        <w:pStyle w:val="ListParagraph"/>
        <w:tabs>
          <w:tab w:val="left" w:pos="1070"/>
        </w:tabs>
      </w:pPr>
      <w:r>
        <w:t xml:space="preserve">No further </w:t>
      </w:r>
      <w:r w:rsidR="00F32EAC">
        <w:t>infor</w:t>
      </w:r>
      <w:r w:rsidR="00534ACF">
        <w:t>mation available</w:t>
      </w:r>
    </w:p>
    <w:p w14:paraId="0D1ACA9E" w14:textId="77777777" w:rsidR="007D3923" w:rsidRDefault="007D3923" w:rsidP="007E6BF4">
      <w:pPr>
        <w:pStyle w:val="ListParagraph"/>
        <w:tabs>
          <w:tab w:val="left" w:pos="1070"/>
        </w:tabs>
      </w:pPr>
    </w:p>
    <w:p w14:paraId="4DA811A0" w14:textId="77777777" w:rsidR="007E6BF4" w:rsidRDefault="007E6BF4" w:rsidP="007E6BF4">
      <w:pPr>
        <w:pStyle w:val="ListParagraph"/>
        <w:tabs>
          <w:tab w:val="left" w:pos="1070"/>
        </w:tabs>
      </w:pPr>
    </w:p>
    <w:p w14:paraId="2D46DFCE" w14:textId="77777777" w:rsidR="007E6BF4" w:rsidRDefault="007E6BF4" w:rsidP="007E6BF4">
      <w:pPr>
        <w:pStyle w:val="ListParagraph"/>
        <w:tabs>
          <w:tab w:val="left" w:pos="1070"/>
        </w:tabs>
      </w:pPr>
    </w:p>
    <w:p w14:paraId="37E88A4A" w14:textId="77777777" w:rsidR="007E6BF4" w:rsidRDefault="007E6BF4" w:rsidP="007E6BF4">
      <w:pPr>
        <w:pStyle w:val="ListParagraph"/>
        <w:tabs>
          <w:tab w:val="left" w:pos="1070"/>
        </w:tabs>
      </w:pPr>
    </w:p>
    <w:p w14:paraId="2F3CA842" w14:textId="77777777" w:rsidR="007E6BF4" w:rsidRDefault="007E6BF4" w:rsidP="00F32EAC">
      <w:pPr>
        <w:pStyle w:val="ListParagraph"/>
        <w:tabs>
          <w:tab w:val="left" w:pos="1070"/>
        </w:tabs>
      </w:pPr>
    </w:p>
    <w:p w14:paraId="6D3C17C0" w14:textId="7427300D" w:rsidR="0071274A" w:rsidRDefault="007D3923" w:rsidP="0071274A">
      <w:pPr>
        <w:pStyle w:val="ListParagraph"/>
        <w:tabs>
          <w:tab w:val="left" w:pos="1070"/>
        </w:tabs>
      </w:pPr>
      <w:r>
        <w:lastRenderedPageBreak/>
        <w:t xml:space="preserve">                                                                     Page 3 </w:t>
      </w:r>
    </w:p>
    <w:p w14:paraId="193D6A28" w14:textId="77777777" w:rsidR="007D3923" w:rsidRPr="005A363B" w:rsidRDefault="007D3923" w:rsidP="0071274A">
      <w:pPr>
        <w:pStyle w:val="ListParagraph"/>
        <w:tabs>
          <w:tab w:val="left" w:pos="1070"/>
        </w:tabs>
      </w:pPr>
    </w:p>
    <w:p w14:paraId="3A34E01C" w14:textId="69CC509B" w:rsidR="003604AE" w:rsidRPr="00043D1E" w:rsidRDefault="00056BDC" w:rsidP="00043D1E">
      <w:pPr>
        <w:pStyle w:val="ListParagraph"/>
        <w:numPr>
          <w:ilvl w:val="0"/>
          <w:numId w:val="3"/>
        </w:numPr>
        <w:tabs>
          <w:tab w:val="left" w:pos="1070"/>
        </w:tabs>
      </w:pPr>
      <w:r w:rsidRPr="003604AE">
        <w:rPr>
          <w:b/>
          <w:u w:val="single"/>
        </w:rPr>
        <w:t>Any other busines</w:t>
      </w:r>
      <w:r w:rsidR="007376D7">
        <w:rPr>
          <w:b/>
          <w:u w:val="single"/>
        </w:rPr>
        <w:t xml:space="preserve">s </w:t>
      </w:r>
    </w:p>
    <w:p w14:paraId="0BCD9C5C" w14:textId="5DDEC1A0" w:rsidR="00570BD7" w:rsidRDefault="00FB5145" w:rsidP="00FB5145">
      <w:pPr>
        <w:tabs>
          <w:tab w:val="left" w:pos="1070"/>
        </w:tabs>
        <w:ind w:left="720"/>
      </w:pPr>
      <w:r>
        <w:t>SW sent a mail suggesting that a coffee / café was sorely needed in the area</w:t>
      </w:r>
      <w:r w:rsidR="00F1594F">
        <w:t xml:space="preserve"> and could the practice support. The general consensus was that the practice would always support </w:t>
      </w:r>
      <w:r w:rsidR="008848EF">
        <w:t xml:space="preserve">such </w:t>
      </w:r>
      <w:r w:rsidR="00F1594F">
        <w:t xml:space="preserve">a </w:t>
      </w:r>
      <w:r w:rsidR="008848EF">
        <w:t>social need but</w:t>
      </w:r>
      <w:r w:rsidR="003721A4">
        <w:t xml:space="preserve"> providing such a venue </w:t>
      </w:r>
      <w:r w:rsidR="008848EF">
        <w:t xml:space="preserve">was out of their remit. </w:t>
      </w:r>
    </w:p>
    <w:p w14:paraId="1B073EC1" w14:textId="073D75B6" w:rsidR="00D842ED" w:rsidRDefault="004148A0" w:rsidP="009D5C56">
      <w:pPr>
        <w:tabs>
          <w:tab w:val="left" w:pos="1070"/>
        </w:tabs>
        <w:ind w:left="720"/>
      </w:pPr>
      <w:r>
        <w:t xml:space="preserve">CB reported that the practice had attended </w:t>
      </w:r>
      <w:r w:rsidR="00F277C9">
        <w:t>the</w:t>
      </w:r>
      <w:r>
        <w:t xml:space="preserve"> annual Parish Council meeting </w:t>
      </w:r>
      <w:r w:rsidR="00F277C9">
        <w:t xml:space="preserve">– and whilst there were a few questions regarding appointments etc in general </w:t>
      </w:r>
      <w:r w:rsidR="003259E5">
        <w:t xml:space="preserve">those present were pleasantly greeted by positive feedback. </w:t>
      </w:r>
      <w:r w:rsidR="00845470">
        <w:t>CB explained the new “ Engage Consult” onlin</w:t>
      </w:r>
      <w:r w:rsidR="009D5C56">
        <w:t xml:space="preserve">e </w:t>
      </w:r>
      <w:r w:rsidR="00845470">
        <w:t xml:space="preserve">system and </w:t>
      </w:r>
      <w:r w:rsidR="006E327A">
        <w:t xml:space="preserve">those </w:t>
      </w:r>
      <w:r w:rsidR="00845470">
        <w:t xml:space="preserve">present </w:t>
      </w:r>
      <w:r w:rsidR="006E327A">
        <w:t xml:space="preserve">who </w:t>
      </w:r>
      <w:r w:rsidR="00845470">
        <w:t>had used the system were extremely favourable with the outcome.</w:t>
      </w:r>
      <w:r w:rsidR="00CB16A0">
        <w:t xml:space="preserve"> </w:t>
      </w:r>
    </w:p>
    <w:p w14:paraId="6F836FFF" w14:textId="2B397F3A" w:rsidR="003604AE" w:rsidRDefault="003604AE" w:rsidP="003604AE">
      <w:pPr>
        <w:pStyle w:val="ListParagraph"/>
        <w:tabs>
          <w:tab w:val="left" w:pos="1070"/>
        </w:tabs>
      </w:pPr>
    </w:p>
    <w:p w14:paraId="00E41991" w14:textId="72D0EEE3" w:rsidR="00A26DF3" w:rsidRPr="00450629" w:rsidRDefault="00A26DF3" w:rsidP="003604AE">
      <w:pPr>
        <w:pStyle w:val="ListParagraph"/>
        <w:tabs>
          <w:tab w:val="left" w:pos="1070"/>
        </w:tabs>
      </w:pPr>
      <w:r>
        <w:t xml:space="preserve">With no further business thanks were given to those </w:t>
      </w:r>
      <w:r w:rsidR="009B4A0C">
        <w:t>who</w:t>
      </w:r>
      <w:r>
        <w:t xml:space="preserve"> attended and the next meeting </w:t>
      </w:r>
      <w:r w:rsidR="009B4A0C">
        <w:t xml:space="preserve">will </w:t>
      </w:r>
      <w:r>
        <w:t xml:space="preserve">be held on the </w:t>
      </w:r>
      <w:r w:rsidR="00E65A49">
        <w:t>29</w:t>
      </w:r>
      <w:r w:rsidR="00E65A49" w:rsidRPr="00E65A49">
        <w:rPr>
          <w:vertAlign w:val="superscript"/>
        </w:rPr>
        <w:t>th</w:t>
      </w:r>
      <w:r w:rsidR="00E65A49">
        <w:t xml:space="preserve"> June </w:t>
      </w:r>
      <w:r w:rsidR="0005686C">
        <w:t xml:space="preserve"> 2023</w:t>
      </w:r>
      <w:r w:rsidR="00AA33E0">
        <w:t xml:space="preserve"> @ 2 pm </w:t>
      </w:r>
    </w:p>
    <w:p w14:paraId="49B58B9E" w14:textId="77777777" w:rsidR="00C60673" w:rsidRPr="00C60673" w:rsidRDefault="00C60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0673" w:rsidRPr="00C606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DE84" w14:textId="77777777" w:rsidR="007736B3" w:rsidRDefault="007736B3" w:rsidP="00686B0F">
      <w:pPr>
        <w:spacing w:after="0" w:line="240" w:lineRule="auto"/>
      </w:pPr>
      <w:r>
        <w:separator/>
      </w:r>
    </w:p>
  </w:endnote>
  <w:endnote w:type="continuationSeparator" w:id="0">
    <w:p w14:paraId="03B269D8" w14:textId="77777777" w:rsidR="007736B3" w:rsidRDefault="007736B3" w:rsidP="00686B0F">
      <w:pPr>
        <w:spacing w:after="0" w:line="240" w:lineRule="auto"/>
      </w:pPr>
      <w:r>
        <w:continuationSeparator/>
      </w:r>
    </w:p>
  </w:endnote>
  <w:endnote w:type="continuationNotice" w:id="1">
    <w:p w14:paraId="21A9C856" w14:textId="77777777" w:rsidR="007736B3" w:rsidRDefault="00773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D57A" w14:textId="77777777" w:rsidR="007736B3" w:rsidRDefault="007736B3" w:rsidP="00686B0F">
      <w:pPr>
        <w:spacing w:after="0" w:line="240" w:lineRule="auto"/>
      </w:pPr>
      <w:r>
        <w:separator/>
      </w:r>
    </w:p>
  </w:footnote>
  <w:footnote w:type="continuationSeparator" w:id="0">
    <w:p w14:paraId="5575C898" w14:textId="77777777" w:rsidR="007736B3" w:rsidRDefault="007736B3" w:rsidP="00686B0F">
      <w:pPr>
        <w:spacing w:after="0" w:line="240" w:lineRule="auto"/>
      </w:pPr>
      <w:r>
        <w:continuationSeparator/>
      </w:r>
    </w:p>
  </w:footnote>
  <w:footnote w:type="continuationNotice" w:id="1">
    <w:p w14:paraId="098F5907" w14:textId="77777777" w:rsidR="007736B3" w:rsidRDefault="00773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51" w14:textId="2302239E" w:rsidR="00886EC0" w:rsidRDefault="00886E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</w:t>
    </w:r>
  </w:p>
  <w:p w14:paraId="3CD7CC78" w14:textId="77777777" w:rsidR="00886EC0" w:rsidRDefault="00886EC0">
    <w:pPr>
      <w:pStyle w:val="Header"/>
      <w:rPr>
        <w:b/>
        <w:sz w:val="28"/>
        <w:szCs w:val="28"/>
      </w:rPr>
    </w:pPr>
  </w:p>
  <w:p w14:paraId="3DCBDA5B" w14:textId="77777777" w:rsidR="00686B0F" w:rsidRPr="00E759EB" w:rsidRDefault="00886EC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4130B590" wp14:editId="1411C614">
          <wp:extent cx="418465" cy="38735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8C1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5673">
    <w:abstractNumId w:val="3"/>
  </w:num>
  <w:num w:numId="2" w16cid:durableId="1420756044">
    <w:abstractNumId w:val="2"/>
  </w:num>
  <w:num w:numId="3" w16cid:durableId="1778215262">
    <w:abstractNumId w:val="4"/>
  </w:num>
  <w:num w:numId="4" w16cid:durableId="357046568">
    <w:abstractNumId w:val="1"/>
  </w:num>
  <w:num w:numId="5" w16cid:durableId="15178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354E"/>
    <w:rsid w:val="00003F93"/>
    <w:rsid w:val="000063F4"/>
    <w:rsid w:val="00007ADF"/>
    <w:rsid w:val="000215A1"/>
    <w:rsid w:val="00034BA2"/>
    <w:rsid w:val="00040B7C"/>
    <w:rsid w:val="0004278F"/>
    <w:rsid w:val="00043808"/>
    <w:rsid w:val="00043D1E"/>
    <w:rsid w:val="00047966"/>
    <w:rsid w:val="00055A51"/>
    <w:rsid w:val="0005686C"/>
    <w:rsid w:val="00056BDC"/>
    <w:rsid w:val="000702D0"/>
    <w:rsid w:val="00070945"/>
    <w:rsid w:val="00074182"/>
    <w:rsid w:val="000824DD"/>
    <w:rsid w:val="00085C3A"/>
    <w:rsid w:val="00087937"/>
    <w:rsid w:val="00087FAD"/>
    <w:rsid w:val="00087FB2"/>
    <w:rsid w:val="000A26A4"/>
    <w:rsid w:val="000B30A5"/>
    <w:rsid w:val="000B3476"/>
    <w:rsid w:val="000C12B7"/>
    <w:rsid w:val="000C1C35"/>
    <w:rsid w:val="000C424C"/>
    <w:rsid w:val="000C5CAA"/>
    <w:rsid w:val="000C6FB7"/>
    <w:rsid w:val="000C7FE5"/>
    <w:rsid w:val="000D22D8"/>
    <w:rsid w:val="000E3A6B"/>
    <w:rsid w:val="001009E5"/>
    <w:rsid w:val="00102C0D"/>
    <w:rsid w:val="00107E84"/>
    <w:rsid w:val="00114E59"/>
    <w:rsid w:val="00127480"/>
    <w:rsid w:val="0014686D"/>
    <w:rsid w:val="00150F0A"/>
    <w:rsid w:val="001512B6"/>
    <w:rsid w:val="00152CE1"/>
    <w:rsid w:val="001553DA"/>
    <w:rsid w:val="00156FA4"/>
    <w:rsid w:val="00184148"/>
    <w:rsid w:val="001B1339"/>
    <w:rsid w:val="001B4016"/>
    <w:rsid w:val="001B6A7B"/>
    <w:rsid w:val="001C34D5"/>
    <w:rsid w:val="001D3DB1"/>
    <w:rsid w:val="001D7973"/>
    <w:rsid w:val="001E12A0"/>
    <w:rsid w:val="001E3AA1"/>
    <w:rsid w:val="001F3591"/>
    <w:rsid w:val="001F4C68"/>
    <w:rsid w:val="00200300"/>
    <w:rsid w:val="00204949"/>
    <w:rsid w:val="0021048E"/>
    <w:rsid w:val="002137F2"/>
    <w:rsid w:val="002162DB"/>
    <w:rsid w:val="00220C9E"/>
    <w:rsid w:val="002228B0"/>
    <w:rsid w:val="00225A24"/>
    <w:rsid w:val="0022652A"/>
    <w:rsid w:val="00226917"/>
    <w:rsid w:val="00234B43"/>
    <w:rsid w:val="00235843"/>
    <w:rsid w:val="00247D50"/>
    <w:rsid w:val="00252347"/>
    <w:rsid w:val="0025419E"/>
    <w:rsid w:val="00254DDA"/>
    <w:rsid w:val="00255C94"/>
    <w:rsid w:val="00290A90"/>
    <w:rsid w:val="002A114E"/>
    <w:rsid w:val="002A5711"/>
    <w:rsid w:val="002A7933"/>
    <w:rsid w:val="002B013C"/>
    <w:rsid w:val="002B0233"/>
    <w:rsid w:val="002B3B5E"/>
    <w:rsid w:val="002C1AAC"/>
    <w:rsid w:val="002C422B"/>
    <w:rsid w:val="002C5824"/>
    <w:rsid w:val="002C58CE"/>
    <w:rsid w:val="002C7678"/>
    <w:rsid w:val="002E2361"/>
    <w:rsid w:val="002E2E0E"/>
    <w:rsid w:val="002E3882"/>
    <w:rsid w:val="002E3A39"/>
    <w:rsid w:val="002E76AF"/>
    <w:rsid w:val="002F63C2"/>
    <w:rsid w:val="00306E81"/>
    <w:rsid w:val="00307519"/>
    <w:rsid w:val="00315048"/>
    <w:rsid w:val="00322988"/>
    <w:rsid w:val="003259E5"/>
    <w:rsid w:val="00326ACD"/>
    <w:rsid w:val="003357D8"/>
    <w:rsid w:val="00346554"/>
    <w:rsid w:val="00356CF1"/>
    <w:rsid w:val="003579BD"/>
    <w:rsid w:val="003604AE"/>
    <w:rsid w:val="003721A4"/>
    <w:rsid w:val="00380276"/>
    <w:rsid w:val="003904A3"/>
    <w:rsid w:val="003B1176"/>
    <w:rsid w:val="003B5134"/>
    <w:rsid w:val="003B77D0"/>
    <w:rsid w:val="003D0A13"/>
    <w:rsid w:val="003D4193"/>
    <w:rsid w:val="003D4B39"/>
    <w:rsid w:val="003E09BF"/>
    <w:rsid w:val="003E3468"/>
    <w:rsid w:val="003E5148"/>
    <w:rsid w:val="00401810"/>
    <w:rsid w:val="00404781"/>
    <w:rsid w:val="004147EB"/>
    <w:rsid w:val="004148A0"/>
    <w:rsid w:val="004153E4"/>
    <w:rsid w:val="00424BA9"/>
    <w:rsid w:val="00426ADC"/>
    <w:rsid w:val="0043590F"/>
    <w:rsid w:val="00437276"/>
    <w:rsid w:val="00437C20"/>
    <w:rsid w:val="004416F3"/>
    <w:rsid w:val="00443F84"/>
    <w:rsid w:val="00450629"/>
    <w:rsid w:val="00452328"/>
    <w:rsid w:val="004537A6"/>
    <w:rsid w:val="004644F2"/>
    <w:rsid w:val="00464F0D"/>
    <w:rsid w:val="00466D4E"/>
    <w:rsid w:val="00472045"/>
    <w:rsid w:val="0049617C"/>
    <w:rsid w:val="004A0E91"/>
    <w:rsid w:val="004A677D"/>
    <w:rsid w:val="004D4DA3"/>
    <w:rsid w:val="004E1708"/>
    <w:rsid w:val="004E5EE7"/>
    <w:rsid w:val="004F2186"/>
    <w:rsid w:val="004F535E"/>
    <w:rsid w:val="004F6F67"/>
    <w:rsid w:val="00504AD7"/>
    <w:rsid w:val="00513E35"/>
    <w:rsid w:val="00515C15"/>
    <w:rsid w:val="00524E7D"/>
    <w:rsid w:val="00531A62"/>
    <w:rsid w:val="00534ACF"/>
    <w:rsid w:val="00537B8E"/>
    <w:rsid w:val="00542629"/>
    <w:rsid w:val="0054493F"/>
    <w:rsid w:val="00553237"/>
    <w:rsid w:val="00567883"/>
    <w:rsid w:val="00570BD7"/>
    <w:rsid w:val="0057250A"/>
    <w:rsid w:val="0058562E"/>
    <w:rsid w:val="00586D8F"/>
    <w:rsid w:val="0059172D"/>
    <w:rsid w:val="005923A0"/>
    <w:rsid w:val="005A363B"/>
    <w:rsid w:val="005A3B42"/>
    <w:rsid w:val="005A6706"/>
    <w:rsid w:val="005B0988"/>
    <w:rsid w:val="005C43BA"/>
    <w:rsid w:val="005C63D3"/>
    <w:rsid w:val="005D7F40"/>
    <w:rsid w:val="005E0C61"/>
    <w:rsid w:val="005E37AB"/>
    <w:rsid w:val="005E40A0"/>
    <w:rsid w:val="005E5AED"/>
    <w:rsid w:val="005F3894"/>
    <w:rsid w:val="005F3C22"/>
    <w:rsid w:val="0061342F"/>
    <w:rsid w:val="006138DB"/>
    <w:rsid w:val="00626D60"/>
    <w:rsid w:val="00630663"/>
    <w:rsid w:val="0064045D"/>
    <w:rsid w:val="00640ACE"/>
    <w:rsid w:val="006421CE"/>
    <w:rsid w:val="00664285"/>
    <w:rsid w:val="006755A0"/>
    <w:rsid w:val="00677D85"/>
    <w:rsid w:val="00680920"/>
    <w:rsid w:val="006814E2"/>
    <w:rsid w:val="00686B0F"/>
    <w:rsid w:val="00691602"/>
    <w:rsid w:val="006976E7"/>
    <w:rsid w:val="006A365A"/>
    <w:rsid w:val="006A41F0"/>
    <w:rsid w:val="006A4B27"/>
    <w:rsid w:val="006A7347"/>
    <w:rsid w:val="006B2FF5"/>
    <w:rsid w:val="006C3407"/>
    <w:rsid w:val="006C381B"/>
    <w:rsid w:val="006D088C"/>
    <w:rsid w:val="006D0F3B"/>
    <w:rsid w:val="006E0D2D"/>
    <w:rsid w:val="006E327A"/>
    <w:rsid w:val="006E34DC"/>
    <w:rsid w:val="006E4276"/>
    <w:rsid w:val="006F108C"/>
    <w:rsid w:val="006F41C1"/>
    <w:rsid w:val="006F6EA8"/>
    <w:rsid w:val="006F795F"/>
    <w:rsid w:val="007059A8"/>
    <w:rsid w:val="00711298"/>
    <w:rsid w:val="0071274A"/>
    <w:rsid w:val="00730105"/>
    <w:rsid w:val="007361D3"/>
    <w:rsid w:val="0073650C"/>
    <w:rsid w:val="007376D7"/>
    <w:rsid w:val="00741CA6"/>
    <w:rsid w:val="00746351"/>
    <w:rsid w:val="007576F9"/>
    <w:rsid w:val="007616B1"/>
    <w:rsid w:val="007735B4"/>
    <w:rsid w:val="007736B3"/>
    <w:rsid w:val="00776DB8"/>
    <w:rsid w:val="0077751E"/>
    <w:rsid w:val="00782E55"/>
    <w:rsid w:val="0078495F"/>
    <w:rsid w:val="00791F1F"/>
    <w:rsid w:val="00797E6A"/>
    <w:rsid w:val="007A38A2"/>
    <w:rsid w:val="007C0205"/>
    <w:rsid w:val="007C4686"/>
    <w:rsid w:val="007C5ACB"/>
    <w:rsid w:val="007D2DB7"/>
    <w:rsid w:val="007D3923"/>
    <w:rsid w:val="007E1A8B"/>
    <w:rsid w:val="007E3D01"/>
    <w:rsid w:val="007E6BF4"/>
    <w:rsid w:val="007F31B2"/>
    <w:rsid w:val="0080779E"/>
    <w:rsid w:val="00812916"/>
    <w:rsid w:val="00823F8B"/>
    <w:rsid w:val="00832633"/>
    <w:rsid w:val="00845470"/>
    <w:rsid w:val="008519AA"/>
    <w:rsid w:val="00856753"/>
    <w:rsid w:val="008649BE"/>
    <w:rsid w:val="0086674B"/>
    <w:rsid w:val="00866FF8"/>
    <w:rsid w:val="008848EF"/>
    <w:rsid w:val="00885CA9"/>
    <w:rsid w:val="00886EC0"/>
    <w:rsid w:val="00890EFF"/>
    <w:rsid w:val="00891786"/>
    <w:rsid w:val="00892F91"/>
    <w:rsid w:val="00893E03"/>
    <w:rsid w:val="008955BD"/>
    <w:rsid w:val="008A61B0"/>
    <w:rsid w:val="008B21B9"/>
    <w:rsid w:val="008C23AC"/>
    <w:rsid w:val="008C31E3"/>
    <w:rsid w:val="008E3E02"/>
    <w:rsid w:val="008F2CC9"/>
    <w:rsid w:val="008F5C4A"/>
    <w:rsid w:val="008F6DC4"/>
    <w:rsid w:val="00900DBC"/>
    <w:rsid w:val="00906771"/>
    <w:rsid w:val="009117D7"/>
    <w:rsid w:val="0091585E"/>
    <w:rsid w:val="00923187"/>
    <w:rsid w:val="009339E2"/>
    <w:rsid w:val="00934CD7"/>
    <w:rsid w:val="009403EA"/>
    <w:rsid w:val="009431F2"/>
    <w:rsid w:val="00944147"/>
    <w:rsid w:val="00954EAF"/>
    <w:rsid w:val="009609AB"/>
    <w:rsid w:val="009764D5"/>
    <w:rsid w:val="009864B9"/>
    <w:rsid w:val="009876BC"/>
    <w:rsid w:val="00990204"/>
    <w:rsid w:val="00995660"/>
    <w:rsid w:val="0099576E"/>
    <w:rsid w:val="009A0332"/>
    <w:rsid w:val="009A5566"/>
    <w:rsid w:val="009A5DFC"/>
    <w:rsid w:val="009B42AB"/>
    <w:rsid w:val="009B4A0C"/>
    <w:rsid w:val="009B612F"/>
    <w:rsid w:val="009D5C56"/>
    <w:rsid w:val="009E112C"/>
    <w:rsid w:val="009E2B0E"/>
    <w:rsid w:val="009E4E04"/>
    <w:rsid w:val="00A07983"/>
    <w:rsid w:val="00A13663"/>
    <w:rsid w:val="00A232DA"/>
    <w:rsid w:val="00A26DF3"/>
    <w:rsid w:val="00A3094E"/>
    <w:rsid w:val="00A4392C"/>
    <w:rsid w:val="00A47427"/>
    <w:rsid w:val="00A47EB0"/>
    <w:rsid w:val="00A54AD4"/>
    <w:rsid w:val="00A56EA8"/>
    <w:rsid w:val="00A57CB4"/>
    <w:rsid w:val="00A718F6"/>
    <w:rsid w:val="00A8405A"/>
    <w:rsid w:val="00A942A4"/>
    <w:rsid w:val="00AA33E0"/>
    <w:rsid w:val="00AB551E"/>
    <w:rsid w:val="00AD018A"/>
    <w:rsid w:val="00AD7EB2"/>
    <w:rsid w:val="00AE3CAA"/>
    <w:rsid w:val="00AE440A"/>
    <w:rsid w:val="00AE46F3"/>
    <w:rsid w:val="00AE63CC"/>
    <w:rsid w:val="00AE77F4"/>
    <w:rsid w:val="00AE79B0"/>
    <w:rsid w:val="00AF28C9"/>
    <w:rsid w:val="00B0084B"/>
    <w:rsid w:val="00B06B42"/>
    <w:rsid w:val="00B21DD2"/>
    <w:rsid w:val="00B2261C"/>
    <w:rsid w:val="00B24BA5"/>
    <w:rsid w:val="00B35F08"/>
    <w:rsid w:val="00B54F92"/>
    <w:rsid w:val="00B707B7"/>
    <w:rsid w:val="00B83990"/>
    <w:rsid w:val="00B87142"/>
    <w:rsid w:val="00BA4AE6"/>
    <w:rsid w:val="00BD4384"/>
    <w:rsid w:val="00BD44E6"/>
    <w:rsid w:val="00BD7A9A"/>
    <w:rsid w:val="00BE5846"/>
    <w:rsid w:val="00BF2001"/>
    <w:rsid w:val="00BF7615"/>
    <w:rsid w:val="00BF7EE0"/>
    <w:rsid w:val="00C03D26"/>
    <w:rsid w:val="00C15585"/>
    <w:rsid w:val="00C16B39"/>
    <w:rsid w:val="00C229FD"/>
    <w:rsid w:val="00C24221"/>
    <w:rsid w:val="00C24D95"/>
    <w:rsid w:val="00C25C44"/>
    <w:rsid w:val="00C306B5"/>
    <w:rsid w:val="00C30887"/>
    <w:rsid w:val="00C33C90"/>
    <w:rsid w:val="00C35736"/>
    <w:rsid w:val="00C412ED"/>
    <w:rsid w:val="00C46E22"/>
    <w:rsid w:val="00C555E2"/>
    <w:rsid w:val="00C55B0B"/>
    <w:rsid w:val="00C60673"/>
    <w:rsid w:val="00C6152E"/>
    <w:rsid w:val="00C71DA0"/>
    <w:rsid w:val="00C76739"/>
    <w:rsid w:val="00C773AB"/>
    <w:rsid w:val="00C81781"/>
    <w:rsid w:val="00C86041"/>
    <w:rsid w:val="00C86ACE"/>
    <w:rsid w:val="00CA1457"/>
    <w:rsid w:val="00CA4F20"/>
    <w:rsid w:val="00CB16A0"/>
    <w:rsid w:val="00CC03BF"/>
    <w:rsid w:val="00CC0C77"/>
    <w:rsid w:val="00CC0DD8"/>
    <w:rsid w:val="00CC2DAC"/>
    <w:rsid w:val="00CC4C06"/>
    <w:rsid w:val="00CD0B91"/>
    <w:rsid w:val="00CD5B2B"/>
    <w:rsid w:val="00CE5D5C"/>
    <w:rsid w:val="00D0360D"/>
    <w:rsid w:val="00D130E9"/>
    <w:rsid w:val="00D1511A"/>
    <w:rsid w:val="00D27CB7"/>
    <w:rsid w:val="00D30889"/>
    <w:rsid w:val="00D33454"/>
    <w:rsid w:val="00D47729"/>
    <w:rsid w:val="00D526F1"/>
    <w:rsid w:val="00D60168"/>
    <w:rsid w:val="00D61CB7"/>
    <w:rsid w:val="00D70619"/>
    <w:rsid w:val="00D72837"/>
    <w:rsid w:val="00D842ED"/>
    <w:rsid w:val="00D8768D"/>
    <w:rsid w:val="00D90592"/>
    <w:rsid w:val="00D96C0D"/>
    <w:rsid w:val="00DA463D"/>
    <w:rsid w:val="00DA70D0"/>
    <w:rsid w:val="00DB0003"/>
    <w:rsid w:val="00DB79C1"/>
    <w:rsid w:val="00DD4E9E"/>
    <w:rsid w:val="00DE5A7E"/>
    <w:rsid w:val="00DF0E32"/>
    <w:rsid w:val="00E10391"/>
    <w:rsid w:val="00E264D3"/>
    <w:rsid w:val="00E331AA"/>
    <w:rsid w:val="00E35326"/>
    <w:rsid w:val="00E41B91"/>
    <w:rsid w:val="00E56995"/>
    <w:rsid w:val="00E65A49"/>
    <w:rsid w:val="00E67174"/>
    <w:rsid w:val="00E73F13"/>
    <w:rsid w:val="00E74AFC"/>
    <w:rsid w:val="00E759EB"/>
    <w:rsid w:val="00E83C32"/>
    <w:rsid w:val="00E92911"/>
    <w:rsid w:val="00E96AA0"/>
    <w:rsid w:val="00E973F1"/>
    <w:rsid w:val="00EB1625"/>
    <w:rsid w:val="00EB6BCB"/>
    <w:rsid w:val="00EC1CE0"/>
    <w:rsid w:val="00ED2311"/>
    <w:rsid w:val="00ED5995"/>
    <w:rsid w:val="00ED7336"/>
    <w:rsid w:val="00EE1CC1"/>
    <w:rsid w:val="00EE340E"/>
    <w:rsid w:val="00EE594E"/>
    <w:rsid w:val="00EF1142"/>
    <w:rsid w:val="00EF72B2"/>
    <w:rsid w:val="00F1491D"/>
    <w:rsid w:val="00F1594F"/>
    <w:rsid w:val="00F15D29"/>
    <w:rsid w:val="00F164BE"/>
    <w:rsid w:val="00F256FF"/>
    <w:rsid w:val="00F277C9"/>
    <w:rsid w:val="00F32EAC"/>
    <w:rsid w:val="00F3593C"/>
    <w:rsid w:val="00F403D8"/>
    <w:rsid w:val="00F409F8"/>
    <w:rsid w:val="00F434D5"/>
    <w:rsid w:val="00F53BBA"/>
    <w:rsid w:val="00F54277"/>
    <w:rsid w:val="00F613A4"/>
    <w:rsid w:val="00F63A17"/>
    <w:rsid w:val="00F669ED"/>
    <w:rsid w:val="00F7171D"/>
    <w:rsid w:val="00F75A56"/>
    <w:rsid w:val="00F87FDB"/>
    <w:rsid w:val="00F91270"/>
    <w:rsid w:val="00F94263"/>
    <w:rsid w:val="00F94CE6"/>
    <w:rsid w:val="00F9703E"/>
    <w:rsid w:val="00FA1437"/>
    <w:rsid w:val="00FA22F6"/>
    <w:rsid w:val="00FB1C31"/>
    <w:rsid w:val="00FB5145"/>
    <w:rsid w:val="00FC0308"/>
    <w:rsid w:val="00FC20AD"/>
    <w:rsid w:val="00FC2E39"/>
    <w:rsid w:val="00FD1557"/>
    <w:rsid w:val="00FD4534"/>
    <w:rsid w:val="00FD7D1F"/>
    <w:rsid w:val="00FF54FB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janet smith</cp:lastModifiedBy>
  <cp:revision>2</cp:revision>
  <cp:lastPrinted>2023-01-15T12:15:00Z</cp:lastPrinted>
  <dcterms:created xsi:type="dcterms:W3CDTF">2023-05-31T12:33:00Z</dcterms:created>
  <dcterms:modified xsi:type="dcterms:W3CDTF">2023-05-31T12:33:00Z</dcterms:modified>
</cp:coreProperties>
</file>